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9F" w:rsidRDefault="00AA5CD9" w:rsidP="00AA5CD9">
      <w:pPr>
        <w:pStyle w:val="Ttulo"/>
        <w:tabs>
          <w:tab w:val="left" w:pos="3975"/>
        </w:tabs>
        <w:jc w:val="left"/>
        <w:rPr>
          <w:rFonts w:ascii="Calibri" w:eastAsia="Calibri" w:hAnsi="Calibri" w:cs="Calibri"/>
          <w:color w:val="A6A6A6"/>
          <w:sz w:val="16"/>
          <w:szCs w:val="16"/>
        </w:rPr>
      </w:pPr>
      <w:r>
        <w:rPr>
          <w:rFonts w:ascii="Calibri" w:eastAsia="Calibri" w:hAnsi="Calibri" w:cs="Calibri"/>
          <w:color w:val="A6A6A6"/>
          <w:sz w:val="16"/>
          <w:szCs w:val="16"/>
        </w:rPr>
        <w:tab/>
      </w:r>
    </w:p>
    <w:p w:rsidR="00C2189F" w:rsidRDefault="00034472">
      <w:pPr>
        <w:pStyle w:val="Ttulo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FORMULÁRIO PRORROGAÇÃO DA AUTORIZAÇÃO DE CAPTAÇÃO</w:t>
      </w:r>
    </w:p>
    <w:p w:rsidR="00C2189F" w:rsidRDefault="00C2189F">
      <w:pPr>
        <w:pStyle w:val="Ttulo"/>
        <w:rPr>
          <w:rFonts w:ascii="Calibri" w:eastAsia="Calibri" w:hAnsi="Calibri" w:cs="Calibri"/>
          <w:b/>
          <w:sz w:val="24"/>
          <w:szCs w:val="24"/>
        </w:rPr>
      </w:pPr>
    </w:p>
    <w:p w:rsidR="00C2189F" w:rsidRDefault="00034472">
      <w:pPr>
        <w:pStyle w:val="Ttul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(PARA PROJETO SEM QUALQUER CAPTAÇÃO)</w:t>
      </w:r>
    </w:p>
    <w:p w:rsidR="00C2189F" w:rsidRDefault="00C218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2189F" w:rsidRDefault="000344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Exclusivamente para projetos inscritos na Resolução SEC nº 136/2018, em conformidade com os Artigos 46, 47 e 48, da Resolução SEC nº 136/2018; e Artigo 56, § 1º, do Decreto 47.427/2018,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sem qualquer captação.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C2189F" w:rsidRDefault="00C218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2189F" w:rsidRDefault="000344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Este pedido de prorrogação somente será apreciado pela COPEFIC nos seguintes casos:</w:t>
      </w:r>
    </w:p>
    <w:p w:rsidR="00C2189F" w:rsidRDefault="00C218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2189F" w:rsidRDefault="000344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Pedido enviado em data anterior ao do vencimento da Autorização de </w:t>
      </w:r>
      <w:r>
        <w:rPr>
          <w:rFonts w:ascii="Calibri" w:eastAsia="Calibri" w:hAnsi="Calibri" w:cs="Calibri"/>
          <w:b/>
          <w:sz w:val="22"/>
          <w:szCs w:val="22"/>
        </w:rPr>
        <w:t>Captação.</w:t>
      </w:r>
    </w:p>
    <w:p w:rsidR="00C2189F" w:rsidRDefault="000344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Formulário devidamente preenchido, digitado, datado e assinado de forma legível. A Assinatura deverá ser idêntica à do documento de identidade aprovado no cadastro na Plataforma Digital.</w:t>
      </w:r>
    </w:p>
    <w:p w:rsidR="00C2189F" w:rsidRDefault="000344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 solicitação da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prorrogação da validade da Autorização de Captação deverá ser enviada ao e-mail </w:t>
      </w:r>
      <w:hyperlink r:id="rId7">
        <w:r>
          <w:rPr>
            <w:rFonts w:ascii="Calibri" w:eastAsia="Calibri" w:hAnsi="Calibri" w:cs="Calibri"/>
            <w:b/>
            <w:color w:val="0563C1"/>
            <w:sz w:val="22"/>
            <w:szCs w:val="22"/>
            <w:u w:val="single"/>
          </w:rPr>
          <w:t>incentivo@secult.mg.gov.br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>, assinada pelo responsável legal.</w:t>
      </w:r>
    </w:p>
    <w:p w:rsidR="00C2189F" w:rsidRDefault="00C218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2189F" w:rsidRDefault="00C218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C2189F" w:rsidRDefault="00034472">
      <w:pPr>
        <w:pStyle w:val="Ttulo1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IDENTIFICAÇÃO DO PROJETO:</w:t>
      </w:r>
    </w:p>
    <w:tbl>
      <w:tblPr>
        <w:tblStyle w:val="a"/>
        <w:tblW w:w="106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34"/>
        <w:gridCol w:w="3053"/>
        <w:gridCol w:w="425"/>
        <w:gridCol w:w="1559"/>
        <w:gridCol w:w="3827"/>
      </w:tblGrid>
      <w:tr w:rsidR="00C2189F">
        <w:trPr>
          <w:trHeight w:val="237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89F" w:rsidRDefault="0003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Número de CA: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darkGray"/>
              </w:rPr>
              <w:id w:val="2144151789"/>
              <w:placeholder>
                <w:docPart w:val="DefaultPlaceholder_-1854013440"/>
              </w:placeholder>
              <w:showingPlcHdr/>
            </w:sdtPr>
            <w:sdtEndPr>
              <w:rPr>
                <w:highlight w:val="none"/>
              </w:rPr>
            </w:sdtEndPr>
            <w:sdtContent>
              <w:p w:rsidR="00C2189F" w:rsidRDefault="00681EF1" w:rsidP="00681EF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89F" w:rsidRDefault="00C21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89F" w:rsidRDefault="0003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Área: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darkGray"/>
              </w:rPr>
              <w:id w:val="1788312111"/>
              <w:placeholder>
                <w:docPart w:val="9D271528B6BA42B086CB038B0FAFF3DC"/>
              </w:placeholder>
              <w:showingPlcHdr/>
            </w:sdtPr>
            <w:sdtEndPr>
              <w:rPr>
                <w:highlight w:val="none"/>
              </w:rPr>
            </w:sdtEndPr>
            <w:sdtContent>
              <w:bookmarkStart w:id="1" w:name="_GoBack" w:displacedByCustomXml="prev"/>
              <w:p w:rsidR="00681EF1" w:rsidRDefault="00681EF1" w:rsidP="00681EF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highlight w:val="darkGray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  <w:bookmarkEnd w:id="1" w:displacedByCustomXml="next"/>
            </w:sdtContent>
          </w:sdt>
          <w:p w:rsidR="00C2189F" w:rsidRDefault="00C2189F" w:rsidP="00681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C2189F" w:rsidRDefault="00C21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0"/>
        <w:tblW w:w="10716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5055"/>
        <w:gridCol w:w="5661"/>
      </w:tblGrid>
      <w:tr w:rsidR="00C2189F">
        <w:trPr>
          <w:cantSplit/>
          <w:trHeight w:val="484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89F" w:rsidRDefault="00034472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Nome do projeto:   </w:t>
            </w:r>
          </w:p>
        </w:tc>
        <w:tc>
          <w:tcPr>
            <w:tcW w:w="5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darkGray"/>
              </w:rPr>
              <w:id w:val="-1673867672"/>
              <w:placeholder>
                <w:docPart w:val="CCFA5692981C4B389DB7E3B8323BAE4D"/>
              </w:placeholder>
              <w:showingPlcHdr/>
            </w:sdtPr>
            <w:sdtEndPr>
              <w:rPr>
                <w:highlight w:val="none"/>
              </w:rPr>
            </w:sdtEndPr>
            <w:sdtContent>
              <w:p w:rsidR="00681EF1" w:rsidRDefault="00681EF1" w:rsidP="00681EF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highlight w:val="darkGray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C2189F" w:rsidRDefault="00C2189F" w:rsidP="00681EF1">
            <w:pPr>
              <w:spacing w:before="40"/>
              <w:rPr>
                <w:rFonts w:ascii="Calibri" w:eastAsia="Calibri" w:hAnsi="Calibri" w:cs="Calibri"/>
                <w:color w:val="595959"/>
                <w:sz w:val="18"/>
                <w:szCs w:val="18"/>
                <w:highlight w:val="darkGray"/>
              </w:rPr>
            </w:pPr>
          </w:p>
        </w:tc>
      </w:tr>
      <w:tr w:rsidR="00C2189F">
        <w:trPr>
          <w:cantSplit/>
          <w:trHeight w:val="484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89F" w:rsidRDefault="00034472">
            <w:pPr>
              <w:spacing w:before="60" w:after="60"/>
            </w:pPr>
            <w:r>
              <w:rPr>
                <w:rFonts w:ascii="Calibri" w:eastAsia="Calibri" w:hAnsi="Calibri" w:cs="Calibri"/>
                <w:b/>
              </w:rPr>
              <w:t>Valor total autorizado a captar:</w:t>
            </w:r>
          </w:p>
        </w:tc>
        <w:tc>
          <w:tcPr>
            <w:tcW w:w="5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darkGray"/>
              </w:rPr>
              <w:id w:val="1969158885"/>
              <w:placeholder>
                <w:docPart w:val="0FF4A43D17AA44C58408E67194564026"/>
              </w:placeholder>
              <w:showingPlcHdr/>
            </w:sdtPr>
            <w:sdtEndPr>
              <w:rPr>
                <w:highlight w:val="none"/>
              </w:rPr>
            </w:sdtEndPr>
            <w:sdtContent>
              <w:p w:rsidR="00681EF1" w:rsidRDefault="00681EF1" w:rsidP="00681EF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highlight w:val="darkGray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C2189F" w:rsidRDefault="00C2189F" w:rsidP="00681EF1">
            <w:pPr>
              <w:spacing w:before="40"/>
            </w:pPr>
          </w:p>
        </w:tc>
      </w:tr>
      <w:tr w:rsidR="00C2189F">
        <w:trPr>
          <w:cantSplit/>
          <w:trHeight w:val="484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89F" w:rsidRDefault="00034472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de Vencimento da Autorização de Captação:</w:t>
            </w:r>
          </w:p>
        </w:tc>
        <w:tc>
          <w:tcPr>
            <w:tcW w:w="5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darkGray"/>
              </w:rPr>
              <w:id w:val="-1517066521"/>
              <w:placeholder>
                <w:docPart w:val="3876ADBEFD9D4521A2168E02234567F0"/>
              </w:placeholder>
              <w:showingPlcHdr/>
            </w:sdtPr>
            <w:sdtEndPr>
              <w:rPr>
                <w:highlight w:val="none"/>
              </w:rPr>
            </w:sdtEndPr>
            <w:sdtContent>
              <w:p w:rsidR="00681EF1" w:rsidRDefault="00681EF1" w:rsidP="00681EF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highlight w:val="darkGray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C2189F" w:rsidRDefault="00C2189F" w:rsidP="00681EF1">
            <w:pPr>
              <w:spacing w:before="40"/>
            </w:pPr>
          </w:p>
        </w:tc>
      </w:tr>
    </w:tbl>
    <w:p w:rsidR="00C2189F" w:rsidRDefault="00C21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C2189F" w:rsidRDefault="00C21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C2189F" w:rsidRDefault="00C21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C2189F" w:rsidRDefault="000344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IDENTIFICAÇÃO DO PROPONENTE:</w:t>
      </w:r>
    </w:p>
    <w:p w:rsidR="00C2189F" w:rsidRDefault="00C21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1"/>
        <w:tblW w:w="10716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4338"/>
        <w:gridCol w:w="6378"/>
      </w:tblGrid>
      <w:tr w:rsidR="00C2189F">
        <w:trPr>
          <w:cantSplit/>
          <w:trHeight w:val="484"/>
        </w:trPr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89F" w:rsidRDefault="00034472">
            <w:pPr>
              <w:spacing w:before="60" w:after="60"/>
            </w:pPr>
            <w:r>
              <w:rPr>
                <w:rFonts w:ascii="Calibri" w:eastAsia="Calibri" w:hAnsi="Calibri" w:cs="Calibri"/>
                <w:b/>
              </w:rPr>
              <w:t>Empreendedor: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darkGray"/>
              </w:rPr>
              <w:id w:val="-2106878076"/>
              <w:placeholder>
                <w:docPart w:val="67377B33C9BD4FCE86267A52DA706701"/>
              </w:placeholder>
              <w:showingPlcHdr/>
            </w:sdtPr>
            <w:sdtEndPr>
              <w:rPr>
                <w:highlight w:val="none"/>
              </w:rPr>
            </w:sdtEndPr>
            <w:sdtContent>
              <w:p w:rsidR="00C2189F" w:rsidRPr="00681EF1" w:rsidRDefault="00681EF1" w:rsidP="00681EF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highlight w:val="darkGray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C2189F">
        <w:trPr>
          <w:cantSplit/>
          <w:trHeight w:val="484"/>
        </w:trPr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89F" w:rsidRDefault="00034472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Responsável Legal: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darkGray"/>
              </w:rPr>
              <w:id w:val="769043549"/>
              <w:placeholder>
                <w:docPart w:val="B2602460F2764C399EEA675AA292F704"/>
              </w:placeholder>
              <w:showingPlcHdr/>
            </w:sdtPr>
            <w:sdtEndPr>
              <w:rPr>
                <w:highlight w:val="none"/>
              </w:rPr>
            </w:sdtEndPr>
            <w:sdtContent>
              <w:p w:rsidR="00C2189F" w:rsidRPr="00681EF1" w:rsidRDefault="00681EF1" w:rsidP="00681EF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18"/>
                    <w:szCs w:val="18"/>
                    <w:highlight w:val="darkGray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:rsidR="00C2189F" w:rsidRDefault="00C21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2189F" w:rsidRDefault="000344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C2189F" w:rsidRDefault="000344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tbl>
      <w:tblPr>
        <w:tblStyle w:val="a2"/>
        <w:tblW w:w="106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98"/>
      </w:tblGrid>
      <w:tr w:rsidR="00C2189F">
        <w:trPr>
          <w:cantSplit/>
          <w:trHeight w:val="609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89F" w:rsidRDefault="00034472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Solicita, da COPEFIC, a prorrogação da Autorização de Captação para o projeto acima especificado, pelo prazo de doze meses.</w:t>
            </w:r>
          </w:p>
        </w:tc>
      </w:tr>
    </w:tbl>
    <w:p w:rsidR="00C2189F" w:rsidRDefault="000344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2189F" w:rsidRDefault="00C2189F">
      <w:pPr>
        <w:pStyle w:val="Ttulo1"/>
        <w:jc w:val="left"/>
        <w:rPr>
          <w:rFonts w:ascii="Calibri" w:eastAsia="Calibri" w:hAnsi="Calibri" w:cs="Calibri"/>
        </w:rPr>
      </w:pPr>
    </w:p>
    <w:p w:rsidR="00C2189F" w:rsidRDefault="00C2189F"/>
    <w:p w:rsidR="00681EF1" w:rsidRDefault="00681EF1" w:rsidP="00681EF1">
      <w:pPr>
        <w:spacing w:after="120"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estar ciente das condições estabelecidas na Resolução SEC n° 136/2018</w:t>
      </w:r>
    </w:p>
    <w:p w:rsidR="00681EF1" w:rsidRDefault="00681EF1" w:rsidP="00681EF1">
      <w:pPr>
        <w:spacing w:after="120" w:line="257" w:lineRule="auto"/>
        <w:rPr>
          <w:rFonts w:ascii="Calibri" w:eastAsia="Calibri" w:hAnsi="Calibri" w:cs="Calibri"/>
        </w:rPr>
      </w:pPr>
    </w:p>
    <w:p w:rsidR="00681EF1" w:rsidRDefault="001D2807" w:rsidP="00681EF1">
      <w:pPr>
        <w:tabs>
          <w:tab w:val="left" w:pos="6165"/>
        </w:tabs>
        <w:spacing w:after="120" w:line="257" w:lineRule="auto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054157055"/>
          <w:placeholder>
            <w:docPart w:val="70BDDEFD5F534D83A6157E3472CAE8BA"/>
          </w:placeholder>
          <w:showingPlcHdr/>
        </w:sdtPr>
        <w:sdtEndPr/>
        <w:sdtContent>
          <w:r w:rsidR="00681EF1" w:rsidRPr="0006385A">
            <w:rPr>
              <w:rStyle w:val="TextodoEspaoReservado"/>
            </w:rPr>
            <w:t>Clique ou toque aqui para inserir o texto.</w:t>
          </w:r>
        </w:sdtContent>
      </w:sdt>
      <w:r w:rsidR="00681EF1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1239098022"/>
          <w:placeholder>
            <w:docPart w:val="70BDDEFD5F534D83A6157E3472CAE8BA"/>
          </w:placeholder>
          <w:showingPlcHdr/>
        </w:sdtPr>
        <w:sdtEndPr/>
        <w:sdtContent>
          <w:r w:rsidR="00681EF1" w:rsidRPr="0006385A">
            <w:rPr>
              <w:rStyle w:val="TextodoEspaoReservado"/>
            </w:rPr>
            <w:t>Clique ou toque aqui para inserir o texto.</w:t>
          </w:r>
        </w:sdtContent>
      </w:sdt>
    </w:p>
    <w:tbl>
      <w:tblPr>
        <w:tblW w:w="10412" w:type="dxa"/>
        <w:tblLayout w:type="fixed"/>
        <w:tblLook w:val="0000" w:firstRow="0" w:lastRow="0" w:firstColumn="0" w:lastColumn="0" w:noHBand="0" w:noVBand="0"/>
      </w:tblPr>
      <w:tblGrid>
        <w:gridCol w:w="4521"/>
        <w:gridCol w:w="548"/>
        <w:gridCol w:w="5343"/>
      </w:tblGrid>
      <w:tr w:rsidR="00681EF1" w:rsidTr="00B928AE">
        <w:trPr>
          <w:trHeight w:val="329"/>
        </w:trPr>
        <w:tc>
          <w:tcPr>
            <w:tcW w:w="45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EF1" w:rsidRDefault="00681EF1" w:rsidP="00B928AE">
            <w:pPr>
              <w:spacing w:after="120" w:line="25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EF1" w:rsidRDefault="00681EF1" w:rsidP="00B928AE">
            <w:pPr>
              <w:spacing w:after="120"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EF1" w:rsidRDefault="00681EF1" w:rsidP="00B928AE">
            <w:pPr>
              <w:spacing w:after="120" w:line="25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 proponente ou do representante legal</w:t>
            </w:r>
          </w:p>
        </w:tc>
      </w:tr>
    </w:tbl>
    <w:p w:rsidR="00681EF1" w:rsidRDefault="00681EF1" w:rsidP="00681EF1">
      <w:pPr>
        <w:rPr>
          <w:rFonts w:ascii="Calibri" w:eastAsia="Calibri" w:hAnsi="Calibri" w:cs="Calibri"/>
        </w:rPr>
      </w:pPr>
    </w:p>
    <w:p w:rsidR="00C2189F" w:rsidRDefault="00C2189F" w:rsidP="00681EF1">
      <w:pPr>
        <w:pStyle w:val="Ttulo1"/>
        <w:jc w:val="left"/>
      </w:pPr>
    </w:p>
    <w:sectPr w:rsidR="00C2189F" w:rsidSect="00AA5CD9">
      <w:headerReference w:type="default" r:id="rId8"/>
      <w:pgSz w:w="11907" w:h="16840"/>
      <w:pgMar w:top="1276" w:right="567" w:bottom="454" w:left="709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07" w:rsidRDefault="001D2807">
      <w:r>
        <w:separator/>
      </w:r>
    </w:p>
  </w:endnote>
  <w:endnote w:type="continuationSeparator" w:id="0">
    <w:p w:rsidR="001D2807" w:rsidRDefault="001D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07" w:rsidRDefault="001D2807">
      <w:r>
        <w:separator/>
      </w:r>
    </w:p>
  </w:footnote>
  <w:footnote w:type="continuationSeparator" w:id="0">
    <w:p w:rsidR="001D2807" w:rsidRDefault="001D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D9" w:rsidRDefault="00AA5CD9" w:rsidP="00AA5CD9">
    <w:pPr>
      <w:ind w:right="425" w:firstLine="1134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75AB815" wp14:editId="6E54ECAC">
          <wp:simplePos x="0" y="0"/>
          <wp:positionH relativeFrom="margin">
            <wp:align>left</wp:align>
          </wp:positionH>
          <wp:positionV relativeFrom="page">
            <wp:posOffset>219075</wp:posOffset>
          </wp:positionV>
          <wp:extent cx="487680" cy="464185"/>
          <wp:effectExtent l="0" t="0" r="762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680" cy="464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  <w:szCs w:val="16"/>
      </w:rPr>
      <w:t>GOVERNO DO ESTADO DE MINAS GERAIS</w:t>
    </w:r>
  </w:p>
  <w:p w:rsidR="00AA5CD9" w:rsidRDefault="00AA5CD9" w:rsidP="00AA5CD9">
    <w:pPr>
      <w:ind w:right="425" w:firstLine="1134"/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SECRETARIA DE ESTADO DE CULTURA E TURISMO DE MINAS GERAIS - SECULT</w:t>
    </w:r>
  </w:p>
  <w:p w:rsidR="00AA5CD9" w:rsidRDefault="00AA5CD9" w:rsidP="00AA5CD9">
    <w:pPr>
      <w:ind w:right="425" w:firstLine="1134"/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SUPERINTENDÊNCIA DE FOMENTO CULTURAL, ECONOMIA CRIATIVA E GASTRONOMIA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264E"/>
    <w:multiLevelType w:val="multilevel"/>
    <w:tmpl w:val="806422E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5t77hjpp88Z+lEUrjKi5bdtxmLLdo7rkRUaV78z+EGWeO6whNLfh81DM7rU9KqB3nufgakU39Cyb79eg4xHhA==" w:salt="DIaRs9K9McmtG94WG1ipJ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9F"/>
    <w:rsid w:val="00034472"/>
    <w:rsid w:val="001D2807"/>
    <w:rsid w:val="00681EF1"/>
    <w:rsid w:val="00AA5CD9"/>
    <w:rsid w:val="00C2189F"/>
    <w:rsid w:val="00E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63D1"/>
  <w15:docId w15:val="{8ABB095E-7B4A-45F2-A4C9-8D33C2B2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spacing w:before="60"/>
      <w:outlineLvl w:val="1"/>
    </w:pPr>
    <w:rPr>
      <w:rFonts w:ascii="Arial" w:eastAsia="Arial" w:hAnsi="Arial" w:cs="Arial"/>
      <w:b/>
      <w:sz w:val="18"/>
      <w:szCs w:val="1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Verdana" w:eastAsia="Verdana" w:hAnsi="Verdana" w:cs="Verdana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81EF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A5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5CD9"/>
  </w:style>
  <w:style w:type="paragraph" w:styleId="Rodap">
    <w:name w:val="footer"/>
    <w:basedOn w:val="Normal"/>
    <w:link w:val="RodapChar"/>
    <w:uiPriority w:val="99"/>
    <w:unhideWhenUsed/>
    <w:rsid w:val="00AA5C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entivo@secult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A4609-618E-458D-AF94-4F6C675392A0}"/>
      </w:docPartPr>
      <w:docPartBody>
        <w:p w:rsidR="00D00C8E" w:rsidRDefault="00270669"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271528B6BA42B086CB038B0FAFF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96CA5-D6DA-4F16-A68F-052B57ED8899}"/>
      </w:docPartPr>
      <w:docPartBody>
        <w:p w:rsidR="00D00C8E" w:rsidRDefault="00270669" w:rsidP="00270669">
          <w:pPr>
            <w:pStyle w:val="9D271528B6BA42B086CB038B0FAFF3D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FA5692981C4B389DB7E3B8323BA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A0596-A7A0-4EEA-BBB1-9F1183CFA723}"/>
      </w:docPartPr>
      <w:docPartBody>
        <w:p w:rsidR="00D00C8E" w:rsidRDefault="00270669" w:rsidP="00270669">
          <w:pPr>
            <w:pStyle w:val="CCFA5692981C4B389DB7E3B8323BAE4D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F4A43D17AA44C58408E67194564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5501A-51EA-4B58-A291-7F70EA3D1D1D}"/>
      </w:docPartPr>
      <w:docPartBody>
        <w:p w:rsidR="00D00C8E" w:rsidRDefault="00270669" w:rsidP="00270669">
          <w:pPr>
            <w:pStyle w:val="0FF4A43D17AA44C58408E67194564026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76ADBEFD9D4521A2168E0223456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CC6E1-B995-4328-B6B7-877EC0253ECA}"/>
      </w:docPartPr>
      <w:docPartBody>
        <w:p w:rsidR="00D00C8E" w:rsidRDefault="00270669" w:rsidP="00270669">
          <w:pPr>
            <w:pStyle w:val="3876ADBEFD9D4521A2168E02234567F0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377B33C9BD4FCE86267A52DA706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915E8-68E6-4BA4-9BCD-1C9C38EF5578}"/>
      </w:docPartPr>
      <w:docPartBody>
        <w:p w:rsidR="00D00C8E" w:rsidRDefault="00270669" w:rsidP="00270669">
          <w:pPr>
            <w:pStyle w:val="67377B33C9BD4FCE86267A52DA706701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602460F2764C399EEA675AA292F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0A929-30E2-43D3-80C3-442B1EA1FED3}"/>
      </w:docPartPr>
      <w:docPartBody>
        <w:p w:rsidR="00D00C8E" w:rsidRDefault="00270669" w:rsidP="00270669">
          <w:pPr>
            <w:pStyle w:val="B2602460F2764C399EEA675AA292F704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BDDEFD5F534D83A6157E3472CAE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177BF-9B0F-48F3-A933-9074E9EDFC81}"/>
      </w:docPartPr>
      <w:docPartBody>
        <w:p w:rsidR="00D00C8E" w:rsidRDefault="00270669" w:rsidP="00270669">
          <w:pPr>
            <w:pStyle w:val="70BDDEFD5F534D83A6157E3472CAE8BA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69"/>
    <w:rsid w:val="00270669"/>
    <w:rsid w:val="007427FA"/>
    <w:rsid w:val="00837336"/>
    <w:rsid w:val="00D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0669"/>
    <w:rPr>
      <w:color w:val="808080"/>
    </w:rPr>
  </w:style>
  <w:style w:type="paragraph" w:customStyle="1" w:styleId="142B5F5BBEA340FA8EAE2CC72829B924">
    <w:name w:val="142B5F5BBEA340FA8EAE2CC72829B924"/>
    <w:rsid w:val="00270669"/>
  </w:style>
  <w:style w:type="paragraph" w:customStyle="1" w:styleId="9D271528B6BA42B086CB038B0FAFF3DC">
    <w:name w:val="9D271528B6BA42B086CB038B0FAFF3DC"/>
    <w:rsid w:val="00270669"/>
  </w:style>
  <w:style w:type="paragraph" w:customStyle="1" w:styleId="CCFA5692981C4B389DB7E3B8323BAE4D">
    <w:name w:val="CCFA5692981C4B389DB7E3B8323BAE4D"/>
    <w:rsid w:val="00270669"/>
  </w:style>
  <w:style w:type="paragraph" w:customStyle="1" w:styleId="0FF4A43D17AA44C58408E67194564026">
    <w:name w:val="0FF4A43D17AA44C58408E67194564026"/>
    <w:rsid w:val="00270669"/>
  </w:style>
  <w:style w:type="paragraph" w:customStyle="1" w:styleId="3876ADBEFD9D4521A2168E02234567F0">
    <w:name w:val="3876ADBEFD9D4521A2168E02234567F0"/>
    <w:rsid w:val="00270669"/>
  </w:style>
  <w:style w:type="paragraph" w:customStyle="1" w:styleId="67377B33C9BD4FCE86267A52DA706701">
    <w:name w:val="67377B33C9BD4FCE86267A52DA706701"/>
    <w:rsid w:val="00270669"/>
  </w:style>
  <w:style w:type="paragraph" w:customStyle="1" w:styleId="B2602460F2764C399EEA675AA292F704">
    <w:name w:val="B2602460F2764C399EEA675AA292F704"/>
    <w:rsid w:val="00270669"/>
  </w:style>
  <w:style w:type="paragraph" w:customStyle="1" w:styleId="541D9B39E99A414C97D3DD756ED45CBC">
    <w:name w:val="541D9B39E99A414C97D3DD756ED45CBC"/>
    <w:rsid w:val="00270669"/>
  </w:style>
  <w:style w:type="paragraph" w:customStyle="1" w:styleId="70BDDEFD5F534D83A6157E3472CAE8BA">
    <w:name w:val="70BDDEFD5F534D83A6157E3472CAE8BA"/>
    <w:rsid w:val="00270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Schitino</cp:lastModifiedBy>
  <cp:revision>4</cp:revision>
  <dcterms:created xsi:type="dcterms:W3CDTF">2022-02-23T20:29:00Z</dcterms:created>
  <dcterms:modified xsi:type="dcterms:W3CDTF">2022-02-23T20:47:00Z</dcterms:modified>
</cp:coreProperties>
</file>