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08/2020 SELEÇÃO DE OBRAS FINALIZADAS DE CURTA–METRAGEM, MÉDIA–METRAGEM, LONGA–METRAGEM E SÉRIES PARA LICENCIAMENTO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  - RELATÓRIO DE PRESTAÇÃO DE CONTAS SIMPLIFICADA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Caso opte por relato na forma de gravação prevista no art. 14 da Resolução Secult 35/2020, deverá enviar a gravação ou o link de acesso à mesma para emergencial@secult.mg.gov.br, tendo no assunto [RELATO GRAVADO LAB – NOME DO PROPONENTE], podendo ter até três minutos, e identificação no corpo do e-mail com os seguintes itens: NOME DO PROPONENTE, IDENTIFICAÇÃO DO EDITAL, CPF/CNPJ E MUNICÍPIO.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Inscrição nº: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 do Proponente: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Proposta: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Detalhe os resultados alcançados, os produtos realizados e seus eventuais desdobramentos. Detalhe a sua abrangência, quantificando e qualificando o público e os municípios atingidos. Inclua fotografias detalhando o desenvolvimento da proposta. Preencha quantas páginas forem necessárias. É obrigatório compartilhar link ou drive com acesso ao produto final.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7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 de _____________ de 2020.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