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F4" w:rsidRDefault="006735F4" w:rsidP="00133805">
      <w:pPr>
        <w:pStyle w:val="Ttulo4"/>
        <w:spacing w:before="0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SISTEMA DE FINANCIAMENTO À CULTURA</w:t>
      </w:r>
    </w:p>
    <w:p w:rsidR="00D00358" w:rsidRPr="00D00358" w:rsidRDefault="00D00358" w:rsidP="00133805">
      <w:pPr>
        <w:pStyle w:val="Ttulo4"/>
        <w:spacing w:before="0"/>
        <w:jc w:val="center"/>
        <w:rPr>
          <w:rFonts w:ascii="Calibri" w:hAnsi="Calibri"/>
          <w:u w:val="single"/>
        </w:rPr>
      </w:pPr>
      <w:r w:rsidRPr="00D00358">
        <w:rPr>
          <w:rFonts w:ascii="Calibri" w:hAnsi="Calibri"/>
          <w:u w:val="single"/>
        </w:rPr>
        <w:t>PLANILHA DE EQUIPE DO PROJETO</w:t>
      </w:r>
    </w:p>
    <w:tbl>
      <w:tblPr>
        <w:tblW w:w="0" w:type="auto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3"/>
        <w:gridCol w:w="2073"/>
        <w:gridCol w:w="4041"/>
        <w:gridCol w:w="3261"/>
      </w:tblGrid>
      <w:tr w:rsidR="004B519C" w:rsidRPr="004B519C" w:rsidTr="005E50AF">
        <w:trPr>
          <w:trHeight w:val="724"/>
        </w:trPr>
        <w:tc>
          <w:tcPr>
            <w:tcW w:w="1520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b/>
                <w:sz w:val="18"/>
                <w:szCs w:val="18"/>
              </w:rPr>
              <w:t>EQUIPE DO PROJETO</w:t>
            </w:r>
          </w:p>
          <w:p w:rsidR="004B519C" w:rsidRPr="004B519C" w:rsidRDefault="004B519C" w:rsidP="004B519C">
            <w:pPr>
              <w:numPr>
                <w:ilvl w:val="0"/>
                <w:numId w:val="35"/>
              </w:numPr>
              <w:ind w:left="426" w:hanging="284"/>
              <w:contextualSpacing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t xml:space="preserve">Relacione os principais profissionais envolvidos no projeto e suas respectivas funções. No caso de projetos de construção ou reforma da rede de infraestrutura cultural, é necessário constar, também, a equipe responsável pela gestão cultural do bem. </w:t>
            </w:r>
          </w:p>
          <w:p w:rsidR="004B519C" w:rsidRDefault="004B519C" w:rsidP="004B519C">
            <w:pPr>
              <w:ind w:left="426"/>
              <w:contextualSpacing/>
              <w:jc w:val="both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i/>
                <w:sz w:val="18"/>
                <w:szCs w:val="18"/>
              </w:rPr>
              <w:t>Cada profissional deverá assinar no campo “Anuência”. Não será considerado como parte da equipe o profissional do qual não constar a assinatura.</w:t>
            </w:r>
          </w:p>
          <w:p w:rsidR="00D00358" w:rsidRPr="004B519C" w:rsidRDefault="00D00358" w:rsidP="004B519C">
            <w:pPr>
              <w:ind w:left="426"/>
              <w:contextualSpacing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Caso a anuência não conste neste formulário, deverá constar no </w:t>
            </w:r>
            <w:r w:rsidRPr="00D00358">
              <w:rPr>
                <w:rFonts w:asciiTheme="minorHAnsi" w:hAnsiTheme="minorHAnsi" w:cs="Arial"/>
                <w:i/>
                <w:sz w:val="18"/>
                <w:szCs w:val="18"/>
              </w:rPr>
              <w:t>Formulário Currículo da Equipe</w:t>
            </w:r>
          </w:p>
        </w:tc>
      </w:tr>
      <w:tr w:rsidR="004B519C" w:rsidRPr="004B519C" w:rsidTr="005E50AF">
        <w:trPr>
          <w:trHeight w:val="357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b/>
                <w:sz w:val="18"/>
                <w:szCs w:val="18"/>
              </w:rPr>
              <w:t>Nome do profissional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b/>
                <w:sz w:val="18"/>
                <w:szCs w:val="18"/>
              </w:rPr>
              <w:t>CPF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/>
                <w:b/>
                <w:vanish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b/>
                <w:sz w:val="18"/>
                <w:szCs w:val="18"/>
              </w:rPr>
              <w:t>Função a ser desempenhada no projeto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/>
                <w:b/>
                <w:vanish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b/>
                <w:sz w:val="18"/>
                <w:szCs w:val="18"/>
              </w:rPr>
              <w:t>Anuência (Assinatura)</w:t>
            </w: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bookmarkStart w:id="0" w:name="_GoBack"/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bookmarkEnd w:id="0"/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426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bookmarkStart w:id="1" w:name="Texto426"/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B519C" w:rsidRPr="004B519C" w:rsidTr="005E50AF">
        <w:trPr>
          <w:trHeight w:hRule="exact" w:val="391"/>
        </w:trPr>
        <w:tc>
          <w:tcPr>
            <w:tcW w:w="571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o nome do profissional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Indique aqui o CPF do profissional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dique aqui a função que este profissional profissional desempenhará no projeto."/>
                  <w:textInput/>
                </w:ffData>
              </w:fldCha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B519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B519C" w:rsidRPr="004B519C" w:rsidRDefault="004B519C" w:rsidP="004B519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:rsidR="00BD0E00" w:rsidRPr="0046728E" w:rsidRDefault="00BD0E00" w:rsidP="00D00358">
      <w:pPr>
        <w:rPr>
          <w:rFonts w:asciiTheme="minorHAnsi" w:hAnsiTheme="minorHAnsi"/>
          <w:sz w:val="18"/>
          <w:szCs w:val="18"/>
        </w:rPr>
      </w:pPr>
    </w:p>
    <w:sectPr w:rsidR="00BD0E00" w:rsidRPr="0046728E" w:rsidSect="00D00358">
      <w:headerReference w:type="first" r:id="rId8"/>
      <w:footerReference w:type="first" r:id="rId9"/>
      <w:pgSz w:w="16840" w:h="11907" w:orient="landscape" w:code="9"/>
      <w:pgMar w:top="851" w:right="851" w:bottom="708" w:left="567" w:header="397" w:footer="567" w:gutter="0"/>
      <w:pgNumType w:start="1" w:chapSep="emDash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EE" w:rsidRDefault="00BC2AEE" w:rsidP="000C316C">
      <w:r>
        <w:separator/>
      </w:r>
    </w:p>
  </w:endnote>
  <w:endnote w:type="continuationSeparator" w:id="0">
    <w:p w:rsidR="00BC2AEE" w:rsidRDefault="00BC2AEE" w:rsidP="000C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6C" w:rsidRPr="00D00358" w:rsidRDefault="00D00358" w:rsidP="00EE624C">
    <w:pPr>
      <w:pStyle w:val="Rodap"/>
      <w:tabs>
        <w:tab w:val="left" w:pos="9923"/>
        <w:tab w:val="left" w:pos="10065"/>
        <w:tab w:val="left" w:pos="10205"/>
      </w:tabs>
      <w:ind w:right="-1"/>
      <w:jc w:val="center"/>
      <w:rPr>
        <w:rFonts w:asciiTheme="minorHAnsi" w:hAnsiTheme="minorHAnsi"/>
        <w:b/>
      </w:rPr>
    </w:pPr>
    <w:r w:rsidRPr="00D00358">
      <w:rPr>
        <w:rFonts w:asciiTheme="minorHAnsi" w:hAnsiTheme="minorHAnsi"/>
        <w:b/>
      </w:rPr>
      <w:t>Digitalize este formulário e insira na Plataforma Digital Fomento e Incentivo à Cultura.</w:t>
    </w:r>
  </w:p>
  <w:p w:rsidR="00F52CC2" w:rsidRPr="00F52CC2" w:rsidRDefault="00F52CC2" w:rsidP="00F52C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EE" w:rsidRDefault="00BC2AEE" w:rsidP="000C316C">
      <w:r>
        <w:separator/>
      </w:r>
    </w:p>
  </w:footnote>
  <w:footnote w:type="continuationSeparator" w:id="0">
    <w:p w:rsidR="00BC2AEE" w:rsidRDefault="00BC2AEE" w:rsidP="000C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8E" w:rsidRDefault="00D00358" w:rsidP="00E93368">
    <w:pPr>
      <w:pStyle w:val="Cabealho"/>
      <w:rPr>
        <w:noProof/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639445</wp:posOffset>
          </wp:positionH>
          <wp:positionV relativeFrom="paragraph">
            <wp:posOffset>-23495</wp:posOffset>
          </wp:positionV>
          <wp:extent cx="49530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560" w:rsidRPr="00760CD0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6F7384" wp14:editId="53AF6A71">
              <wp:simplePos x="0" y="0"/>
              <wp:positionH relativeFrom="column">
                <wp:posOffset>1183640</wp:posOffset>
              </wp:positionH>
              <wp:positionV relativeFrom="paragraph">
                <wp:posOffset>5080</wp:posOffset>
              </wp:positionV>
              <wp:extent cx="3095625" cy="619125"/>
              <wp:effectExtent l="0" t="0" r="28575" b="285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216D" w:rsidRPr="002F0450" w:rsidRDefault="00C4216D" w:rsidP="00C4216D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2F0450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Governo do Estado de Minas Gerais </w:t>
                          </w:r>
                        </w:p>
                        <w:p w:rsidR="00C4216D" w:rsidRPr="002F0450" w:rsidRDefault="00C4216D" w:rsidP="00C4216D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2F0450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Secretaria de Estado de Cultura</w:t>
                          </w:r>
                          <w:r w:rsidR="00133805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e Turismo</w:t>
                          </w:r>
                          <w:r w:rsidR="00D0035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–</w:t>
                          </w:r>
                          <w:r w:rsidRPr="002F0450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SEC</w:t>
                          </w:r>
                          <w:r w:rsidR="00133805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ULT</w:t>
                          </w:r>
                          <w:r w:rsidR="00D0035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C4216D" w:rsidRPr="002F0450" w:rsidRDefault="00C4216D" w:rsidP="00C4216D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2F0450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Superintendência de Fomento </w:t>
                          </w:r>
                          <w:r w:rsidR="00133805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Cultural, Economia Criativa e Gastronomia</w:t>
                          </w:r>
                          <w:r w:rsidRPr="002F0450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F73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2pt;margin-top:.4pt;width:243.7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" strokecolor="white">
              <v:textbox>
                <w:txbxContent>
                  <w:p w:rsidR="00C4216D" w:rsidRPr="002F0450" w:rsidRDefault="00C4216D" w:rsidP="00C4216D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2F0450">
                      <w:rPr>
                        <w:rFonts w:ascii="Verdana" w:hAnsi="Verdana"/>
                        <w:sz w:val="14"/>
                        <w:szCs w:val="14"/>
                      </w:rPr>
                      <w:t xml:space="preserve">Governo do Estado de Minas Gerais </w:t>
                    </w:r>
                  </w:p>
                  <w:p w:rsidR="00C4216D" w:rsidRPr="002F0450" w:rsidRDefault="00C4216D" w:rsidP="00C4216D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2F0450">
                      <w:rPr>
                        <w:rFonts w:ascii="Verdana" w:hAnsi="Verdana"/>
                        <w:sz w:val="14"/>
                        <w:szCs w:val="14"/>
                      </w:rPr>
                      <w:t>Secretaria de Estado de Cultura</w:t>
                    </w:r>
                    <w:r w:rsidR="00133805">
                      <w:rPr>
                        <w:rFonts w:ascii="Verdana" w:hAnsi="Verdana"/>
                        <w:sz w:val="14"/>
                        <w:szCs w:val="14"/>
                      </w:rPr>
                      <w:t xml:space="preserve"> e Turismo</w:t>
                    </w:r>
                    <w:r w:rsidR="00D00358">
                      <w:rPr>
                        <w:rFonts w:ascii="Verdana" w:hAnsi="Verdana"/>
                        <w:sz w:val="14"/>
                        <w:szCs w:val="14"/>
                      </w:rPr>
                      <w:t xml:space="preserve"> –</w:t>
                    </w:r>
                    <w:r w:rsidRPr="002F0450">
                      <w:rPr>
                        <w:rFonts w:ascii="Verdana" w:hAnsi="Verdana"/>
                        <w:sz w:val="14"/>
                        <w:szCs w:val="14"/>
                      </w:rPr>
                      <w:t xml:space="preserve"> SEC</w:t>
                    </w:r>
                    <w:r w:rsidR="00133805">
                      <w:rPr>
                        <w:rFonts w:ascii="Verdana" w:hAnsi="Verdana"/>
                        <w:sz w:val="14"/>
                        <w:szCs w:val="14"/>
                      </w:rPr>
                      <w:t>ULT</w:t>
                    </w:r>
                    <w:r w:rsidR="00D00358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  <w:p w:rsidR="00C4216D" w:rsidRPr="002F0450" w:rsidRDefault="00C4216D" w:rsidP="00C4216D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2F0450">
                      <w:rPr>
                        <w:rFonts w:ascii="Verdana" w:hAnsi="Verdana"/>
                        <w:sz w:val="14"/>
                        <w:szCs w:val="14"/>
                      </w:rPr>
                      <w:t xml:space="preserve">Superintendência de Fomento </w:t>
                    </w:r>
                    <w:r w:rsidR="00133805">
                      <w:rPr>
                        <w:rFonts w:ascii="Verdana" w:hAnsi="Verdana"/>
                        <w:sz w:val="14"/>
                        <w:szCs w:val="14"/>
                      </w:rPr>
                      <w:t>Cultural, Economia Criativa e Gastronomia</w:t>
                    </w:r>
                    <w:r w:rsidRPr="002F0450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CB2560" w:rsidRDefault="00CB2560" w:rsidP="00E93368">
    <w:pPr>
      <w:pStyle w:val="Cabealho"/>
      <w:rPr>
        <w:noProof/>
        <w:sz w:val="16"/>
      </w:rPr>
    </w:pPr>
  </w:p>
  <w:p w:rsidR="00CB2560" w:rsidRDefault="00CB2560" w:rsidP="00E93368">
    <w:pPr>
      <w:pStyle w:val="Cabealho"/>
      <w:rPr>
        <w:noProof/>
        <w:sz w:val="16"/>
      </w:rPr>
    </w:pPr>
  </w:p>
  <w:p w:rsidR="00CB2560" w:rsidRDefault="00CB2560" w:rsidP="00E93368">
    <w:pPr>
      <w:pStyle w:val="Cabealho"/>
      <w:rPr>
        <w:noProof/>
        <w:sz w:val="16"/>
      </w:rPr>
    </w:pPr>
  </w:p>
  <w:p w:rsidR="00CB2560" w:rsidRDefault="00CB2560" w:rsidP="00E93368">
    <w:pPr>
      <w:pStyle w:val="Cabealho"/>
      <w:rPr>
        <w:sz w:val="16"/>
      </w:rPr>
    </w:pPr>
  </w:p>
  <w:p w:rsidR="00C4216D" w:rsidRDefault="00C4216D" w:rsidP="00E93368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49C"/>
    <w:multiLevelType w:val="hybridMultilevel"/>
    <w:tmpl w:val="E7A8C040"/>
    <w:lvl w:ilvl="0" w:tplc="C2E0C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567"/>
    <w:multiLevelType w:val="hybridMultilevel"/>
    <w:tmpl w:val="94D684A6"/>
    <w:lvl w:ilvl="0" w:tplc="74F2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3E8C"/>
    <w:multiLevelType w:val="hybridMultilevel"/>
    <w:tmpl w:val="4E66F6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E20"/>
    <w:multiLevelType w:val="singleLevel"/>
    <w:tmpl w:val="8B18B6B6"/>
    <w:lvl w:ilvl="0">
      <w:start w:val="56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  <w:sz w:val="20"/>
      </w:rPr>
    </w:lvl>
  </w:abstractNum>
  <w:abstractNum w:abstractNumId="4" w15:restartNumberingAfterBreak="0">
    <w:nsid w:val="1AF56E7F"/>
    <w:multiLevelType w:val="hybridMultilevel"/>
    <w:tmpl w:val="910AD930"/>
    <w:lvl w:ilvl="0" w:tplc="C2E0C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604A7"/>
    <w:multiLevelType w:val="hybridMultilevel"/>
    <w:tmpl w:val="FA9E49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2A85"/>
    <w:multiLevelType w:val="hybridMultilevel"/>
    <w:tmpl w:val="B0FEAF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758E2"/>
    <w:multiLevelType w:val="hybridMultilevel"/>
    <w:tmpl w:val="2B3E3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60AA9"/>
    <w:multiLevelType w:val="hybridMultilevel"/>
    <w:tmpl w:val="46B8794A"/>
    <w:lvl w:ilvl="0" w:tplc="FD2622E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C671C0"/>
    <w:multiLevelType w:val="hybridMultilevel"/>
    <w:tmpl w:val="2BDAA30C"/>
    <w:lvl w:ilvl="0" w:tplc="6C6A80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10" w15:restartNumberingAfterBreak="0">
    <w:nsid w:val="24271578"/>
    <w:multiLevelType w:val="hybridMultilevel"/>
    <w:tmpl w:val="86EC772A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44C3867"/>
    <w:multiLevelType w:val="hybridMultilevel"/>
    <w:tmpl w:val="09A8B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76E90"/>
    <w:multiLevelType w:val="hybridMultilevel"/>
    <w:tmpl w:val="3AE6DC0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0F14B02"/>
    <w:multiLevelType w:val="hybridMultilevel"/>
    <w:tmpl w:val="B9941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44A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5" w15:restartNumberingAfterBreak="0">
    <w:nsid w:val="382C39C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4D739C"/>
    <w:multiLevelType w:val="hybridMultilevel"/>
    <w:tmpl w:val="BA5CFB2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056AFF"/>
    <w:multiLevelType w:val="singleLevel"/>
    <w:tmpl w:val="F9F60BF0"/>
    <w:lvl w:ilvl="0">
      <w:start w:val="1"/>
      <w:numFmt w:val="decimalZero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FC51E32"/>
    <w:multiLevelType w:val="singleLevel"/>
    <w:tmpl w:val="5914D91C"/>
    <w:lvl w:ilvl="0">
      <w:start w:val="39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 w15:restartNumberingAfterBreak="0">
    <w:nsid w:val="4410625C"/>
    <w:multiLevelType w:val="hybridMultilevel"/>
    <w:tmpl w:val="3D4AA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16C39"/>
    <w:multiLevelType w:val="hybridMultilevel"/>
    <w:tmpl w:val="25ACB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52E4"/>
    <w:multiLevelType w:val="hybridMultilevel"/>
    <w:tmpl w:val="5414E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3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53233E3E"/>
    <w:multiLevelType w:val="hybridMultilevel"/>
    <w:tmpl w:val="17625052"/>
    <w:lvl w:ilvl="0" w:tplc="B67AE79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F77D0C"/>
    <w:multiLevelType w:val="hybridMultilevel"/>
    <w:tmpl w:val="96641650"/>
    <w:lvl w:ilvl="0" w:tplc="74F2ECB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47B3FFF"/>
    <w:multiLevelType w:val="hybridMultilevel"/>
    <w:tmpl w:val="50900E74"/>
    <w:lvl w:ilvl="0" w:tplc="B09E16BA">
      <w:start w:val="19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74216"/>
    <w:multiLevelType w:val="hybridMultilevel"/>
    <w:tmpl w:val="0FF0E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E4295"/>
    <w:multiLevelType w:val="hybridMultilevel"/>
    <w:tmpl w:val="4566E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D6F63"/>
    <w:multiLevelType w:val="hybridMultilevel"/>
    <w:tmpl w:val="06FA0B2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4AF66C5"/>
    <w:multiLevelType w:val="hybridMultilevel"/>
    <w:tmpl w:val="DBFABBE2"/>
    <w:lvl w:ilvl="0" w:tplc="2026AB58">
      <w:start w:val="1"/>
      <w:numFmt w:val="upperLetter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6A3959B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715160"/>
    <w:multiLevelType w:val="hybridMultilevel"/>
    <w:tmpl w:val="6CDCA494"/>
    <w:lvl w:ilvl="0" w:tplc="6C6A808E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2" w15:restartNumberingAfterBreak="0">
    <w:nsid w:val="7A125AFE"/>
    <w:multiLevelType w:val="hybridMultilevel"/>
    <w:tmpl w:val="1138FD8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C523323"/>
    <w:multiLevelType w:val="hybridMultilevel"/>
    <w:tmpl w:val="F65A809E"/>
    <w:lvl w:ilvl="0" w:tplc="C2E0C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3"/>
  </w:num>
  <w:num w:numId="5">
    <w:abstractNumId w:val="1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6">
    <w:abstractNumId w:val="1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7">
    <w:abstractNumId w:val="1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8">
    <w:abstractNumId w:val="31"/>
  </w:num>
  <w:num w:numId="9">
    <w:abstractNumId w:val="9"/>
  </w:num>
  <w:num w:numId="10">
    <w:abstractNumId w:val="30"/>
  </w:num>
  <w:num w:numId="11">
    <w:abstractNumId w:val="22"/>
  </w:num>
  <w:num w:numId="12">
    <w:abstractNumId w:val="29"/>
  </w:num>
  <w:num w:numId="13">
    <w:abstractNumId w:val="23"/>
  </w:num>
  <w:num w:numId="14">
    <w:abstractNumId w:val="2"/>
  </w:num>
  <w:num w:numId="15">
    <w:abstractNumId w:val="6"/>
  </w:num>
  <w:num w:numId="16">
    <w:abstractNumId w:val="5"/>
  </w:num>
  <w:num w:numId="17">
    <w:abstractNumId w:val="8"/>
  </w:num>
  <w:num w:numId="18">
    <w:abstractNumId w:val="0"/>
  </w:num>
  <w:num w:numId="19">
    <w:abstractNumId w:val="19"/>
  </w:num>
  <w:num w:numId="20">
    <w:abstractNumId w:val="33"/>
  </w:num>
  <w:num w:numId="21">
    <w:abstractNumId w:val="26"/>
  </w:num>
  <w:num w:numId="22">
    <w:abstractNumId w:val="4"/>
  </w:num>
  <w:num w:numId="23">
    <w:abstractNumId w:val="25"/>
  </w:num>
  <w:num w:numId="24">
    <w:abstractNumId w:val="12"/>
  </w:num>
  <w:num w:numId="25">
    <w:abstractNumId w:val="32"/>
  </w:num>
  <w:num w:numId="26">
    <w:abstractNumId w:val="16"/>
  </w:num>
  <w:num w:numId="27">
    <w:abstractNumId w:val="10"/>
  </w:num>
  <w:num w:numId="28">
    <w:abstractNumId w:val="28"/>
  </w:num>
  <w:num w:numId="29">
    <w:abstractNumId w:val="21"/>
  </w:num>
  <w:num w:numId="30">
    <w:abstractNumId w:val="20"/>
  </w:num>
  <w:num w:numId="31">
    <w:abstractNumId w:val="7"/>
  </w:num>
  <w:num w:numId="32">
    <w:abstractNumId w:val="13"/>
  </w:num>
  <w:num w:numId="33">
    <w:abstractNumId w:val="11"/>
  </w:num>
  <w:num w:numId="34">
    <w:abstractNumId w:val="1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Lr4QPfgkc4UGX3Ijh7XjJcH8HULxBP1XR+PUewOsFyhKZV06wwHu6CooEV27Bwl/F9YdPGjEO0E4DmtrVGq5g==" w:salt="P//gKPlzSiS6xIBb83sZ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6C"/>
    <w:rsid w:val="000067FD"/>
    <w:rsid w:val="0004010C"/>
    <w:rsid w:val="000947A2"/>
    <w:rsid w:val="00097B38"/>
    <w:rsid w:val="000A2DD5"/>
    <w:rsid w:val="000B3973"/>
    <w:rsid w:val="000C316C"/>
    <w:rsid w:val="000D0F46"/>
    <w:rsid w:val="001317A0"/>
    <w:rsid w:val="00133805"/>
    <w:rsid w:val="00134367"/>
    <w:rsid w:val="00135707"/>
    <w:rsid w:val="00146AA1"/>
    <w:rsid w:val="00172F6F"/>
    <w:rsid w:val="001B5523"/>
    <w:rsid w:val="001C31C3"/>
    <w:rsid w:val="001C632E"/>
    <w:rsid w:val="00202B34"/>
    <w:rsid w:val="00210A46"/>
    <w:rsid w:val="00245BD3"/>
    <w:rsid w:val="00256BDE"/>
    <w:rsid w:val="0028049D"/>
    <w:rsid w:val="002C312C"/>
    <w:rsid w:val="002F1CD2"/>
    <w:rsid w:val="0030614B"/>
    <w:rsid w:val="00324B9D"/>
    <w:rsid w:val="00334836"/>
    <w:rsid w:val="00334E35"/>
    <w:rsid w:val="003A15B0"/>
    <w:rsid w:val="003A52F8"/>
    <w:rsid w:val="003D7C5D"/>
    <w:rsid w:val="003F2130"/>
    <w:rsid w:val="0046728E"/>
    <w:rsid w:val="00487EC8"/>
    <w:rsid w:val="004B519C"/>
    <w:rsid w:val="004C6B16"/>
    <w:rsid w:val="004D402D"/>
    <w:rsid w:val="004D51EF"/>
    <w:rsid w:val="004F55D9"/>
    <w:rsid w:val="00506B73"/>
    <w:rsid w:val="0051501F"/>
    <w:rsid w:val="0052527A"/>
    <w:rsid w:val="00532703"/>
    <w:rsid w:val="00535CF5"/>
    <w:rsid w:val="00565FDC"/>
    <w:rsid w:val="00581E64"/>
    <w:rsid w:val="005B252D"/>
    <w:rsid w:val="00614A85"/>
    <w:rsid w:val="00624BEC"/>
    <w:rsid w:val="0065370A"/>
    <w:rsid w:val="00657B58"/>
    <w:rsid w:val="006735F4"/>
    <w:rsid w:val="00691A63"/>
    <w:rsid w:val="00693A5C"/>
    <w:rsid w:val="006A7F3B"/>
    <w:rsid w:val="006D6954"/>
    <w:rsid w:val="006F1A1F"/>
    <w:rsid w:val="007020D0"/>
    <w:rsid w:val="00732B91"/>
    <w:rsid w:val="0079754C"/>
    <w:rsid w:val="007A703E"/>
    <w:rsid w:val="007B72EE"/>
    <w:rsid w:val="007C42E8"/>
    <w:rsid w:val="007D0AC0"/>
    <w:rsid w:val="007E7196"/>
    <w:rsid w:val="00804A43"/>
    <w:rsid w:val="00816D69"/>
    <w:rsid w:val="00823ACA"/>
    <w:rsid w:val="00842867"/>
    <w:rsid w:val="00855923"/>
    <w:rsid w:val="00861F9F"/>
    <w:rsid w:val="00890094"/>
    <w:rsid w:val="0089028D"/>
    <w:rsid w:val="008A1D2B"/>
    <w:rsid w:val="008C0314"/>
    <w:rsid w:val="008C3B36"/>
    <w:rsid w:val="008C58EA"/>
    <w:rsid w:val="009102F9"/>
    <w:rsid w:val="009301CF"/>
    <w:rsid w:val="009344DD"/>
    <w:rsid w:val="00947590"/>
    <w:rsid w:val="00971A5A"/>
    <w:rsid w:val="00973F1E"/>
    <w:rsid w:val="009A1691"/>
    <w:rsid w:val="009A6A28"/>
    <w:rsid w:val="009C0F65"/>
    <w:rsid w:val="009C51A6"/>
    <w:rsid w:val="009C7E1E"/>
    <w:rsid w:val="009D2C85"/>
    <w:rsid w:val="009E2337"/>
    <w:rsid w:val="009F7479"/>
    <w:rsid w:val="00A144BB"/>
    <w:rsid w:val="00A36F50"/>
    <w:rsid w:val="00A67AD4"/>
    <w:rsid w:val="00A76F81"/>
    <w:rsid w:val="00AA69B3"/>
    <w:rsid w:val="00AC5FEA"/>
    <w:rsid w:val="00AE2E86"/>
    <w:rsid w:val="00AE36E7"/>
    <w:rsid w:val="00AE42AB"/>
    <w:rsid w:val="00AF1365"/>
    <w:rsid w:val="00B14649"/>
    <w:rsid w:val="00B670AA"/>
    <w:rsid w:val="00B708EA"/>
    <w:rsid w:val="00B96BB2"/>
    <w:rsid w:val="00BA6683"/>
    <w:rsid w:val="00BC202C"/>
    <w:rsid w:val="00BC2AEE"/>
    <w:rsid w:val="00BC6AE2"/>
    <w:rsid w:val="00BC6E79"/>
    <w:rsid w:val="00BD0E00"/>
    <w:rsid w:val="00BD2DC5"/>
    <w:rsid w:val="00BD5706"/>
    <w:rsid w:val="00BF57AD"/>
    <w:rsid w:val="00BF6379"/>
    <w:rsid w:val="00C1260E"/>
    <w:rsid w:val="00C16952"/>
    <w:rsid w:val="00C36450"/>
    <w:rsid w:val="00C4216D"/>
    <w:rsid w:val="00C648FC"/>
    <w:rsid w:val="00C86EE1"/>
    <w:rsid w:val="00CB2083"/>
    <w:rsid w:val="00CB2560"/>
    <w:rsid w:val="00CB38F8"/>
    <w:rsid w:val="00D00358"/>
    <w:rsid w:val="00D21378"/>
    <w:rsid w:val="00D32832"/>
    <w:rsid w:val="00D47458"/>
    <w:rsid w:val="00D52717"/>
    <w:rsid w:val="00D7352B"/>
    <w:rsid w:val="00D83FA4"/>
    <w:rsid w:val="00D87FAB"/>
    <w:rsid w:val="00DB5EB3"/>
    <w:rsid w:val="00DC0927"/>
    <w:rsid w:val="00DD6C4E"/>
    <w:rsid w:val="00DF346B"/>
    <w:rsid w:val="00DF606C"/>
    <w:rsid w:val="00DF67EF"/>
    <w:rsid w:val="00E10D15"/>
    <w:rsid w:val="00E15606"/>
    <w:rsid w:val="00E40EB0"/>
    <w:rsid w:val="00E41832"/>
    <w:rsid w:val="00E4527B"/>
    <w:rsid w:val="00E55AE6"/>
    <w:rsid w:val="00E74B95"/>
    <w:rsid w:val="00E91957"/>
    <w:rsid w:val="00E93368"/>
    <w:rsid w:val="00EA121D"/>
    <w:rsid w:val="00EC18B1"/>
    <w:rsid w:val="00EC20BB"/>
    <w:rsid w:val="00EE624C"/>
    <w:rsid w:val="00F12419"/>
    <w:rsid w:val="00F16B59"/>
    <w:rsid w:val="00F213A4"/>
    <w:rsid w:val="00F24CFC"/>
    <w:rsid w:val="00F2732B"/>
    <w:rsid w:val="00F4022F"/>
    <w:rsid w:val="00F47FDB"/>
    <w:rsid w:val="00F52CC2"/>
    <w:rsid w:val="00F65057"/>
    <w:rsid w:val="00F76D3B"/>
    <w:rsid w:val="00FA688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27B1F-863B-42D9-863A-56E943A0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6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C316C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0C31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C316C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0C316C"/>
    <w:pPr>
      <w:keepNext/>
      <w:spacing w:before="40"/>
      <w:jc w:val="right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0C316C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0C316C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har"/>
    <w:qFormat/>
    <w:rsid w:val="000C316C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0C316C"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0C316C"/>
    <w:pPr>
      <w:keepNext/>
      <w:jc w:val="center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16C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C316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C316C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C316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C316C"/>
    <w:rPr>
      <w:rFonts w:ascii="Times New Roman" w:eastAsia="Times New Roman" w:hAnsi="Times New Roman" w:cs="Times New Roman"/>
      <w:b/>
      <w:sz w:val="24"/>
      <w:szCs w:val="20"/>
      <w:effect w:val="none"/>
      <w:lang w:eastAsia="pt-BR"/>
    </w:rPr>
  </w:style>
  <w:style w:type="character" w:customStyle="1" w:styleId="Ttulo6Char">
    <w:name w:val="Título 6 Char"/>
    <w:basedOn w:val="Fontepargpadro"/>
    <w:link w:val="Ttulo6"/>
    <w:rsid w:val="000C316C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C31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C316C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C316C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C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C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lto">
    <w:name w:val="alto"/>
    <w:basedOn w:val="Normal"/>
    <w:rsid w:val="000C316C"/>
    <w:pPr>
      <w:spacing w:before="4" w:after="4"/>
    </w:pPr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rsid w:val="000C316C"/>
  </w:style>
  <w:style w:type="character" w:customStyle="1" w:styleId="TextodecomentrioChar">
    <w:name w:val="Texto de comentário Char"/>
    <w:basedOn w:val="Fontepargpadro"/>
    <w:link w:val="Textodecomentrio"/>
    <w:semiHidden/>
    <w:rsid w:val="000C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C316C"/>
    <w:pPr>
      <w:jc w:val="center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C31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0C316C"/>
  </w:style>
  <w:style w:type="paragraph" w:styleId="Rodap">
    <w:name w:val="footer"/>
    <w:basedOn w:val="Normal"/>
    <w:link w:val="RodapChar"/>
    <w:semiHidden/>
    <w:rsid w:val="000C31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0C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C31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1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semiHidden/>
    <w:rsid w:val="000C316C"/>
    <w:rPr>
      <w:sz w:val="16"/>
    </w:rPr>
  </w:style>
  <w:style w:type="paragraph" w:styleId="MapadoDocumento">
    <w:name w:val="Document Map"/>
    <w:basedOn w:val="Normal"/>
    <w:link w:val="MapadoDocumentoChar"/>
    <w:semiHidden/>
    <w:rsid w:val="000C316C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0C316C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C316C"/>
  </w:style>
  <w:style w:type="character" w:customStyle="1" w:styleId="TextodenotaderodapChar">
    <w:name w:val="Texto de nota de rodapé Char"/>
    <w:basedOn w:val="Fontepargpadro"/>
    <w:link w:val="Textodenotaderodap"/>
    <w:semiHidden/>
    <w:rsid w:val="000C31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C316C"/>
    <w:rPr>
      <w:vertAlign w:val="superscript"/>
    </w:rPr>
  </w:style>
  <w:style w:type="paragraph" w:customStyle="1" w:styleId="Textodebalo1">
    <w:name w:val="Texto de balão1"/>
    <w:basedOn w:val="Normal"/>
    <w:rsid w:val="000C316C"/>
    <w:rPr>
      <w:rFonts w:ascii="Tahoma" w:hAnsi="Tahoma"/>
      <w:sz w:val="16"/>
    </w:rPr>
  </w:style>
  <w:style w:type="paragraph" w:styleId="Textodebalo">
    <w:name w:val="Balloon Text"/>
    <w:basedOn w:val="Normal"/>
    <w:link w:val="TextodebaloChar"/>
    <w:semiHidden/>
    <w:rsid w:val="000C31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316C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C31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C316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dicedeautoridades">
    <w:name w:val="table of authorities"/>
    <w:basedOn w:val="Normal"/>
    <w:next w:val="Normal"/>
    <w:semiHidden/>
    <w:rsid w:val="000C316C"/>
    <w:pPr>
      <w:ind w:left="200" w:hanging="200"/>
    </w:pPr>
  </w:style>
  <w:style w:type="paragraph" w:styleId="Remissivo1">
    <w:name w:val="index 1"/>
    <w:basedOn w:val="Normal"/>
    <w:next w:val="Normal"/>
    <w:autoRedefine/>
    <w:semiHidden/>
    <w:rsid w:val="000C316C"/>
    <w:pPr>
      <w:ind w:left="200" w:hanging="200"/>
    </w:pPr>
  </w:style>
  <w:style w:type="paragraph" w:styleId="Ttulodendicedeautoridades">
    <w:name w:val="toa heading"/>
    <w:basedOn w:val="Normal"/>
    <w:next w:val="Normal"/>
    <w:semiHidden/>
    <w:rsid w:val="000C316C"/>
    <w:pPr>
      <w:spacing w:before="120"/>
    </w:pPr>
    <w:rPr>
      <w:rFonts w:ascii="Arial" w:hAnsi="Arial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0C316C"/>
    <w:pPr>
      <w:jc w:val="both"/>
    </w:pPr>
    <w:rPr>
      <w:rFonts w:ascii="Arial" w:hAnsi="Arial" w:cs="Arial"/>
      <w:b/>
    </w:rPr>
  </w:style>
  <w:style w:type="character" w:customStyle="1" w:styleId="Corpodetexto2Char">
    <w:name w:val="Corpo de texto 2 Char"/>
    <w:basedOn w:val="Fontepargpadro"/>
    <w:link w:val="Corpodetexto2"/>
    <w:semiHidden/>
    <w:rsid w:val="000C316C"/>
    <w:rPr>
      <w:rFonts w:ascii="Arial" w:eastAsia="Times New Roman" w:hAnsi="Arial" w:cs="Arial"/>
      <w:b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0C316C"/>
  </w:style>
  <w:style w:type="paragraph" w:styleId="Legenda">
    <w:name w:val="caption"/>
    <w:basedOn w:val="Normal"/>
    <w:next w:val="Normal"/>
    <w:qFormat/>
    <w:rsid w:val="000C316C"/>
    <w:rPr>
      <w:b/>
      <w:bCs/>
      <w:sz w:val="22"/>
    </w:rPr>
  </w:style>
  <w:style w:type="paragraph" w:styleId="Corpodetexto3">
    <w:name w:val="Body Text 3"/>
    <w:basedOn w:val="Normal"/>
    <w:link w:val="Corpodetexto3Char"/>
    <w:semiHidden/>
    <w:rsid w:val="000C316C"/>
    <w:pPr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semiHidden/>
    <w:rsid w:val="000C316C"/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C316C"/>
    <w:pPr>
      <w:ind w:left="2381"/>
    </w:pPr>
    <w:rPr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C316C"/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viso">
    <w:name w:val="Revision"/>
    <w:hidden/>
    <w:semiHidden/>
    <w:rsid w:val="000C316C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0C316C"/>
    <w:pPr>
      <w:jc w:val="center"/>
    </w:pPr>
    <w:rPr>
      <w:b/>
      <w:sz w:val="22"/>
      <w:szCs w:val="24"/>
    </w:rPr>
  </w:style>
  <w:style w:type="character" w:customStyle="1" w:styleId="TtuloChar">
    <w:name w:val="Título Char"/>
    <w:basedOn w:val="Fontepargpadro"/>
    <w:link w:val="Ttulo"/>
    <w:rsid w:val="000C316C"/>
    <w:rPr>
      <w:rFonts w:ascii="Times New Roman" w:eastAsia="Times New Roman" w:hAnsi="Times New Roman" w:cs="Times New Roman"/>
      <w:b/>
      <w:szCs w:val="24"/>
      <w:lang w:eastAsia="pt-BR"/>
    </w:rPr>
  </w:style>
  <w:style w:type="paragraph" w:customStyle="1" w:styleId="Textodebalo2">
    <w:name w:val="Texto de balão2"/>
    <w:basedOn w:val="Normal"/>
    <w:rsid w:val="000C316C"/>
    <w:rPr>
      <w:rFonts w:ascii="Tahoma" w:hAnsi="Tahoma"/>
      <w:sz w:val="16"/>
    </w:rPr>
  </w:style>
  <w:style w:type="paragraph" w:customStyle="1" w:styleId="Textodebalo10">
    <w:name w:val="Texto de balão1"/>
    <w:basedOn w:val="Normal"/>
    <w:rsid w:val="000C316C"/>
    <w:rPr>
      <w:rFonts w:ascii="Tahoma" w:hAnsi="Tahoma"/>
      <w:sz w:val="16"/>
    </w:rPr>
  </w:style>
  <w:style w:type="character" w:styleId="Hyperlink">
    <w:name w:val="Hyperlink"/>
    <w:basedOn w:val="Fontepargpadro"/>
    <w:rsid w:val="000C31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4EFB-F1D6-4319-9110-4E3C4DCF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m721505</dc:creator>
  <cp:lastModifiedBy>Janille de Oliveira Morais (SEC)</cp:lastModifiedBy>
  <cp:revision>3</cp:revision>
  <cp:lastPrinted>2013-03-20T20:48:00Z</cp:lastPrinted>
  <dcterms:created xsi:type="dcterms:W3CDTF">2019-09-18T14:51:00Z</dcterms:created>
  <dcterms:modified xsi:type="dcterms:W3CDTF">2019-09-18T15:25:00Z</dcterms:modified>
</cp:coreProperties>
</file>