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09/2020 - PREMIAÇÃO PARA FILMES DE CURTA-METRAGEM, MÉDIA-METRAGEM E LONGA-METRAGEM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 - DECLARAÇÃO DE IMPEDIMENTOS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Pela presente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AUDIR BLANC n. 09/2020 - PREMIAÇÃO PARA FILMES DE CURTA-METRAGEM, MÉDIA-METRAGEM E LONGA-METRAGEM,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declaro para fins de cumprimento do disposto no inciso XXXIII do art. 7º da Constituição Federal, que não emprego menores de dezoito anos em trabalho noturno, perigoso ou insalubre e que não emprego, em trabalho de qualquer natureza, menores de dezesseis anos salvo na condição de aprendiz a partir de quatorze anos.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2020.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