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08/2020 SELEÇÃO DE OBRAS FINALIZADAS DE CURTA–METRAGEM, MÉDIA–METRAGEM, LONGA–METRAGEM E SÉRIES PARA LICENCIAMENTO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  - RELATÓRIO DE PRESTAÇÃO DE CONTAS SIMPLIFICADA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Caso opte por relato na forma de gravação prevista no art. 14 da Resolução Secult 35/2020, deverá enviar a gravação ou o link de acesso à mesma para emergencial@secult.mg.gov.br, tendo no assunto [RELATO GRAVADO LAB – NOME DO PROPONENTE], podendo ter até três minutos, e identificação no corpo do e-mail com os seguintes itens: NOME DO PROPONENTE, IDENTIFICAÇÃO DO EDITAL, CPF/CNPJ E MUNICÍPIO.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nº: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 do Proponente: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Proposta: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Detalhe os resultados alcançados, os produtos realizados e seus eventuais desdobramentos. Detalhe a sua abrangência, quantificando e qualificando o público e os municípios atingidos. Inclua fotografias detalhando o desenvolvimento da proposta. Preencha quantas páginas forem necessárias. É obrigatório compartilhar link ou drive com acesso ao produto final.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27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 de _____________ de 2020.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