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08/2020 SELEÇÃO DE OBRAS FINALIZADAS DE CURTA–METRAGEM, MÉDIA–METRAGEM, LONGA–METRAGEM E SÉRIES PARA LICENCIAMENTO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 - FORMULÁRIO DE RECURSO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6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