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2E" w:rsidRPr="007522DA" w:rsidRDefault="007522DA" w:rsidP="00752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2DA">
        <w:rPr>
          <w:rFonts w:ascii="Times New Roman" w:hAnsi="Times New Roman" w:cs="Times New Roman"/>
          <w:b/>
          <w:sz w:val="24"/>
          <w:szCs w:val="24"/>
        </w:rPr>
        <w:t>PUBLICAÇÕES SITE SECULT</w:t>
      </w:r>
    </w:p>
    <w:p w:rsidR="007522DA" w:rsidRPr="007522DA" w:rsidRDefault="007522DA" w:rsidP="007522D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2DA">
        <w:rPr>
          <w:rFonts w:ascii="Times New Roman" w:hAnsi="Times New Roman" w:cs="Times New Roman"/>
          <w:b/>
          <w:color w:val="000000"/>
          <w:sz w:val="24"/>
          <w:szCs w:val="24"/>
        </w:rPr>
        <w:t>Contrato de Fornecimento nº 9362433/2022</w:t>
      </w:r>
    </w:p>
    <w:p w:rsidR="007522DA" w:rsidRPr="007522DA" w:rsidRDefault="007522DA" w:rsidP="007522DA">
      <w:pPr>
        <w:jc w:val="both"/>
        <w:rPr>
          <w:rFonts w:ascii="Times New Roman" w:hAnsi="Times New Roman" w:cs="Times New Roman"/>
          <w:sz w:val="24"/>
          <w:szCs w:val="24"/>
        </w:rPr>
      </w:pPr>
      <w:r w:rsidRPr="007522DA">
        <w:rPr>
          <w:rFonts w:ascii="Times New Roman" w:hAnsi="Times New Roman" w:cs="Times New Roman"/>
          <w:color w:val="000000"/>
          <w:sz w:val="24"/>
          <w:szCs w:val="24"/>
        </w:rPr>
        <w:t>Contrato de Fornecimento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nº 9362433/2022. Partes: EMG/SECULT e JULIETTI TECNOLOGIA ASSISTIVA LTDA. Objeto: O presente contrato tem como objeto o fornecimento de cadeiras de rodas adaptadas para trilhas, intituladas cadeiras Julietti, nos termos das especificações constantes do Termo de Referência, que é parte integrante deste instrumento. Valor: R$ 118.602,00 (cento e dezoito mil, seiscentos e dois reais). Dotações Orçamentárias: 1271.13.392.056.4322.0001.4.4.90.52.13.0.10.8. Vigência: O presente contrato terá vigência até 31 de dezembro de 2022, contados a partir da publicação de seu extrato no Diário Oficial do Estado de Minas Gerais. Data: 28/11/2022. Assinam: Sergio de Paula e Silva Junior/SECULT e Guilherme Simões Cordeiro/Julietti Tecnologia Assistiva Ltda.</w:t>
      </w:r>
    </w:p>
    <w:p w:rsidR="007522DA" w:rsidRDefault="007522DA" w:rsidP="007522D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522DA" w:rsidRPr="007522DA" w:rsidRDefault="007522DA" w:rsidP="007522D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2DA">
        <w:rPr>
          <w:rFonts w:ascii="Times New Roman" w:hAnsi="Times New Roman" w:cs="Times New Roman"/>
          <w:b/>
          <w:color w:val="000000"/>
          <w:sz w:val="24"/>
          <w:szCs w:val="24"/>
        </w:rPr>
        <w:t>Contrato de Prestação de Serviços nº 9345659/2022</w:t>
      </w:r>
    </w:p>
    <w:p w:rsidR="007522DA" w:rsidRPr="007522DA" w:rsidRDefault="007522DA" w:rsidP="007522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2DA">
        <w:rPr>
          <w:rFonts w:ascii="Times New Roman" w:hAnsi="Times New Roman" w:cs="Times New Roman"/>
          <w:color w:val="000000"/>
          <w:sz w:val="24"/>
          <w:szCs w:val="24"/>
        </w:rPr>
        <w:t>Contrato de Prestação de Serviços nº 9345659/2022 - Partes: SECULT e ASSOCIAÇÃO PARANAENSE DE CULTURA - APC. Objeto: Contratação da Associação Paranaense de Cultura, visando a prestação de serviços de manutenção e suporte técnico do Sistema Integrado de Bibliotecas-Pergamum, para atender os servidores e usuários da Biblioteca Pública Estadual de Minas Gerais. Valor: O valor global do presente aditamento será de R$ 17.945,40 (dezessete mil reais, novecentos e quarenta e cinco reais). Dotação Orçamentária: As despesas correrão à conta das dotações orçamentárias: 1271.13.391.061.4275.0001.3390.3390.4002.0.10.1. Vigência: 12 (doze) meses a partir da publicação na imprensa oficial. Data: 24/11/2022. Assinam: Igor Arci Gomes/SECULT e Vanderlei Siqueira dos Santos/Associação Paranaense de Cultura.</w:t>
      </w:r>
    </w:p>
    <w:p w:rsidR="007522DA" w:rsidRDefault="007522DA" w:rsidP="007522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2DA" w:rsidRPr="007522DA" w:rsidRDefault="007522DA" w:rsidP="007522D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2DA">
        <w:rPr>
          <w:rFonts w:ascii="Times New Roman" w:hAnsi="Times New Roman" w:cs="Times New Roman"/>
          <w:b/>
          <w:color w:val="000000"/>
          <w:sz w:val="24"/>
          <w:szCs w:val="24"/>
        </w:rPr>
        <w:t>5º Termo Aditivo ao Contrato de Prestação de Serviços nº 9197643 (INF-3730 00)</w:t>
      </w:r>
    </w:p>
    <w:p w:rsidR="007522DA" w:rsidRPr="007522DA" w:rsidRDefault="007522DA" w:rsidP="00752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5º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 xml:space="preserve"> Termo Aditivo ao Contrato de Prestação de Serviços nº 9197643 (INF-3730 00) - Partes: SECULT e COMPANHIA DE TECNOLOGIA DA INFORMAÇÃO DO ESTADO DE MINAS GERAIS - PRODEMGE Objeto: O presente Termo Aditivo tem por finalidade prorrogar a vigência do contrato originário por mais 12 (doze) meses a partir de 24 de novembro de 2022; atualizar a cláusula 9ª – DE PROTEÇÃO DE DADOS PESSOAIS; alterar as cláusulas 1ª, 2ª e 7ª do Serviço de Gestão de Ambiente de TI, as cláusulas 1ª, 2ª e 4ª do Serviço de – Suporte Técnico a Ambiente de TIC, conforme o Caderno de Serviços Prodemge vigente. O valor global do presente aditamento será de R$ 105.309,00 (cento e cinco mil, trezentos e nove reais). Dotação Orçamentária: As despesas correrão à conta das dotações orçamentárias: 1271.13.39</w:t>
      </w:r>
      <w:r>
        <w:rPr>
          <w:rFonts w:ascii="Times New Roman" w:hAnsi="Times New Roman" w:cs="Times New Roman"/>
          <w:color w:val="000000"/>
          <w:sz w:val="24"/>
          <w:szCs w:val="24"/>
        </w:rPr>
        <w:t>2.060.4267.0001.3.3.90.40.03.0.10.1;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1271.13.392.056</w:t>
      </w:r>
      <w:r>
        <w:rPr>
          <w:rFonts w:ascii="Times New Roman" w:hAnsi="Times New Roman" w:cs="Times New Roman"/>
          <w:color w:val="000000"/>
          <w:sz w:val="24"/>
          <w:szCs w:val="24"/>
        </w:rPr>
        <w:t>.4269.0001.3.3.90.40.03.0.10.1;1271.13.392.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060</w:t>
      </w:r>
      <w:r>
        <w:rPr>
          <w:rFonts w:ascii="Times New Roman" w:hAnsi="Times New Roman" w:cs="Times New Roman"/>
          <w:color w:val="000000"/>
          <w:sz w:val="24"/>
          <w:szCs w:val="24"/>
        </w:rPr>
        <w:t>.4270.0001.3.3.90.40.03.0.10.1;1271.13.391.061.4275.0001.3.3.90.40.03.0.10.1;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1271.13.391.061</w:t>
      </w:r>
      <w:r>
        <w:rPr>
          <w:rFonts w:ascii="Times New Roman" w:hAnsi="Times New Roman" w:cs="Times New Roman"/>
          <w:color w:val="000000"/>
          <w:sz w:val="24"/>
          <w:szCs w:val="24"/>
        </w:rPr>
        <w:t>.4286.0001.3.3.90.40.03.0.10.1;12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71.23.695.050</w:t>
      </w:r>
      <w:r>
        <w:rPr>
          <w:rFonts w:ascii="Times New Roman" w:hAnsi="Times New Roman" w:cs="Times New Roman"/>
          <w:color w:val="000000"/>
          <w:sz w:val="24"/>
          <w:szCs w:val="24"/>
        </w:rPr>
        <w:t>.4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224.0001.3.3.90.40.03.0.10.1;1271.23.695.050.4225.0001.3.3.90.40.03.0.10.1;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1271.23.69</w:t>
      </w:r>
      <w:r>
        <w:rPr>
          <w:rFonts w:ascii="Times New Roman" w:hAnsi="Times New Roman" w:cs="Times New Roman"/>
          <w:color w:val="000000"/>
          <w:sz w:val="24"/>
          <w:szCs w:val="24"/>
        </w:rPr>
        <w:t>5.050.4234.0001.3.3.90.40.03.0.10.1;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1271.23.695.050</w:t>
      </w:r>
      <w:r>
        <w:rPr>
          <w:rFonts w:ascii="Times New Roman" w:hAnsi="Times New Roman" w:cs="Times New Roman"/>
          <w:color w:val="000000"/>
          <w:sz w:val="24"/>
          <w:szCs w:val="24"/>
        </w:rPr>
        <w:t>.4236.0001.3.3.90.40.03.1.10.1;1271.04.122.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705</w:t>
      </w:r>
      <w:r>
        <w:rPr>
          <w:rFonts w:ascii="Times New Roman" w:hAnsi="Times New Roman" w:cs="Times New Roman"/>
          <w:color w:val="000000"/>
          <w:sz w:val="24"/>
          <w:szCs w:val="24"/>
        </w:rPr>
        <w:t>.2500.0001.3.3.90.40.03.0.10.1;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1271.13.392.056.4262.00</w:t>
      </w:r>
      <w:r>
        <w:rPr>
          <w:rFonts w:ascii="Times New Roman" w:hAnsi="Times New Roman" w:cs="Times New Roman"/>
          <w:color w:val="000000"/>
          <w:sz w:val="24"/>
          <w:szCs w:val="24"/>
        </w:rPr>
        <w:t>01.3.3.90.40.03.0.10.1;</w:t>
      </w:r>
      <w:r w:rsidRPr="007522DA">
        <w:rPr>
          <w:rFonts w:ascii="Times New Roman" w:hAnsi="Times New Roman" w:cs="Times New Roman"/>
          <w:color w:val="000000"/>
          <w:sz w:val="24"/>
          <w:szCs w:val="24"/>
        </w:rPr>
        <w:t>1271.13.392.054.4250.0001.3.3.90.40.03.0.10.1. Ratificação: Permanecem em vigor e ratificadas as demais cláusulas do contrato originário que não colidirem com as deste Termo Aditivo. Belo Horizonte, 21/11/2022. Assinam: Leônidas José de Oliveira/SECULT e Ladimir Lourenço dos Santos Freitas e Roberto Tostes Reis/PRODEMGE</w:t>
      </w:r>
    </w:p>
    <w:sectPr w:rsidR="007522DA" w:rsidRPr="007522DA" w:rsidSect="00EE4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DA"/>
    <w:rsid w:val="00011572"/>
    <w:rsid w:val="00387920"/>
    <w:rsid w:val="007522DA"/>
    <w:rsid w:val="00A5310C"/>
    <w:rsid w:val="00E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EC636-850B-4769-A98A-C9F941AA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Érika Ribeiro Andrade (SECULT)</cp:lastModifiedBy>
  <cp:revision>2</cp:revision>
  <dcterms:created xsi:type="dcterms:W3CDTF">2022-11-30T14:35:00Z</dcterms:created>
  <dcterms:modified xsi:type="dcterms:W3CDTF">2022-11-30T14:35:00Z</dcterms:modified>
</cp:coreProperties>
</file>